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文细黑" w:hAnsi="华文细黑" w:eastAsia="华文细黑" w:cs="华文细黑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drawing>
          <wp:inline distT="0" distB="0" distL="0" distR="0">
            <wp:extent cx="2970530" cy="768350"/>
            <wp:effectExtent l="0" t="0" r="1270" b="9525"/>
            <wp:docPr id="1" name="图片 1" descr="F:\贾庆法-1\心海网站\幻灯片用图\20141222214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贾庆法-1\心海网站\幻灯片用图\2014122221450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720" w:lineRule="auto"/>
        <w:jc w:val="center"/>
        <w:rPr>
          <w:rFonts w:hint="eastAsia" w:ascii="幼圆" w:hAnsi="幼圆" w:eastAsia="幼圆" w:cs="幼圆"/>
          <w:b/>
          <w:bCs/>
          <w:sz w:val="32"/>
          <w:szCs w:val="32"/>
        </w:rPr>
      </w:pPr>
      <w:r>
        <w:rPr>
          <w:rFonts w:hint="eastAsia" w:ascii="幼圆" w:hAnsi="幼圆" w:eastAsia="幼圆" w:cs="幼圆"/>
          <w:b/>
          <w:bCs/>
          <w:sz w:val="32"/>
          <w:szCs w:val="32"/>
        </w:rPr>
        <w:t>新生入学体检表</w:t>
      </w:r>
    </w:p>
    <w:tbl>
      <w:tblPr>
        <w:tblStyle w:val="5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79"/>
        <w:gridCol w:w="364"/>
        <w:gridCol w:w="297"/>
        <w:gridCol w:w="239"/>
        <w:gridCol w:w="517"/>
        <w:gridCol w:w="23"/>
        <w:gridCol w:w="301"/>
        <w:gridCol w:w="720"/>
        <w:gridCol w:w="59"/>
        <w:gridCol w:w="121"/>
        <w:gridCol w:w="963"/>
        <w:gridCol w:w="117"/>
        <w:gridCol w:w="2034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姓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　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性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别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　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pacing w:line="240" w:lineRule="auto"/>
              <w:ind w:left="218" w:leftChars="104" w:firstLine="0" w:firstLineChars="0"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eastAsia="zh-CN"/>
              </w:rPr>
              <w:t>出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eastAsia="zh-CN"/>
              </w:rPr>
              <w:t>生日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eastAsia="zh-CN"/>
              </w:rPr>
              <w:t>期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 xml:space="preserve">   年   月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 xml:space="preserve">  日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半身一寸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脱帽相片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体检医院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　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民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族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　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联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系</w:t>
            </w:r>
          </w:p>
          <w:p>
            <w:pPr>
              <w:widowControl/>
              <w:jc w:val="center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电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话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籍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3294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　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  <w:lang w:eastAsia="zh-CN"/>
              </w:rPr>
              <w:t>家庭地址</w:t>
            </w:r>
          </w:p>
        </w:tc>
        <w:tc>
          <w:tcPr>
            <w:tcW w:w="6534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　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  <w:r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  <w:t>既往病史</w:t>
            </w:r>
          </w:p>
        </w:tc>
        <w:tc>
          <w:tcPr>
            <w:tcW w:w="6534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汉仪中圆简" w:hAnsi="汉仪中圆简" w:eastAsia="汉仪中圆简" w:cs="汉仪中圆简"/>
                <w:kern w:val="0"/>
                <w:sz w:val="22"/>
                <w:szCs w:val="22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720" w:type="dxa"/>
            <w:gridSpan w:val="15"/>
            <w:shd w:val="clear" w:color="auto" w:fill="DCE6F2" w:themeFill="accent1" w:themeFillTint="32"/>
            <w:vAlign w:val="center"/>
          </w:tcPr>
          <w:p>
            <w:pPr>
              <w:widowControl/>
              <w:shd w:val="clear" w:fill="DCE6F2" w:themeFill="accent1" w:themeFillTint="32"/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bookmarkStart w:id="0" w:name="_GoBack" w:colFirst="0" w:colLast="6"/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（以上由考生本人如实填写）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眼科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裸眼视力</w:t>
            </w:r>
          </w:p>
        </w:tc>
        <w:tc>
          <w:tcPr>
            <w:tcW w:w="105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右</w:t>
            </w:r>
          </w:p>
        </w:tc>
        <w:tc>
          <w:tcPr>
            <w:tcW w:w="1103" w:type="dxa"/>
            <w:gridSpan w:val="4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矫正视力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右      矫正度数：</w:t>
            </w:r>
          </w:p>
        </w:tc>
        <w:tc>
          <w:tcPr>
            <w:tcW w:w="1939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医师意见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（签字）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1.眼   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2.耳鼻喉科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左</w:t>
            </w:r>
          </w:p>
        </w:tc>
        <w:tc>
          <w:tcPr>
            <w:tcW w:w="110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3235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左      矫正度数：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其他眼病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103" w:type="dxa"/>
            <w:gridSpan w:val="4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色觉检查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彩色图案及编码：               正常□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色弱□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色盲□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全色盲□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3235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红□ 绿□ 紫□ 蓝□ 黄□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听力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右    公尺</w:t>
            </w:r>
          </w:p>
        </w:tc>
        <w:tc>
          <w:tcPr>
            <w:tcW w:w="110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嗅觉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正常□ 迟钝□ 丧失□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左    公尺</w:t>
            </w:r>
          </w:p>
        </w:tc>
        <w:tc>
          <w:tcPr>
            <w:tcW w:w="1103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耳鼻咽喉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正常□ 异常□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耳鼻喉科异常</w:t>
            </w:r>
          </w:p>
        </w:tc>
        <w:tc>
          <w:tcPr>
            <w:tcW w:w="4855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唇腭：正常□ 异常□</w:t>
            </w:r>
          </w:p>
        </w:tc>
        <w:tc>
          <w:tcPr>
            <w:tcW w:w="4014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牙齿：正常□ 异常□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口吃：否□  是□</w:t>
            </w:r>
          </w:p>
        </w:tc>
        <w:tc>
          <w:tcPr>
            <w:tcW w:w="1224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口腔异常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外科</w:t>
            </w:r>
          </w:p>
        </w:tc>
        <w:tc>
          <w:tcPr>
            <w:tcW w:w="2196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身高：     厘米</w:t>
            </w:r>
          </w:p>
        </w:tc>
        <w:tc>
          <w:tcPr>
            <w:tcW w:w="4338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体重：     公斤</w:t>
            </w:r>
          </w:p>
        </w:tc>
        <w:tc>
          <w:tcPr>
            <w:tcW w:w="1939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医师意见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皮肤: 正常□  异常□</w:t>
            </w:r>
          </w:p>
        </w:tc>
        <w:tc>
          <w:tcPr>
            <w:tcW w:w="4014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面部： 正常□  异常□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颈部：正常□  异常□</w:t>
            </w:r>
          </w:p>
        </w:tc>
        <w:tc>
          <w:tcPr>
            <w:tcW w:w="4014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脊柱： 正常□  异常□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四肢：正常□  异常□</w:t>
            </w:r>
          </w:p>
        </w:tc>
        <w:tc>
          <w:tcPr>
            <w:tcW w:w="4014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关节： 正常□  异常□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外科异常</w:t>
            </w:r>
          </w:p>
        </w:tc>
        <w:tc>
          <w:tcPr>
            <w:tcW w:w="5094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内科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血压</w:t>
            </w:r>
          </w:p>
        </w:tc>
        <w:tc>
          <w:tcPr>
            <w:tcW w:w="5094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收缩压：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 kpa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舒张压：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 kpa</w:t>
            </w:r>
          </w:p>
        </w:tc>
        <w:tc>
          <w:tcPr>
            <w:tcW w:w="1939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医 师 意 见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发育情况</w:t>
            </w:r>
          </w:p>
        </w:tc>
        <w:tc>
          <w:tcPr>
            <w:tcW w:w="5094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良好□  差□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神经系统</w:t>
            </w:r>
          </w:p>
        </w:tc>
        <w:tc>
          <w:tcPr>
            <w:tcW w:w="5094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正常□  异常□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呼吸系统</w:t>
            </w:r>
          </w:p>
        </w:tc>
        <w:tc>
          <w:tcPr>
            <w:tcW w:w="5094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正常□  异常□　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心脏及血管</w:t>
            </w:r>
          </w:p>
        </w:tc>
        <w:tc>
          <w:tcPr>
            <w:tcW w:w="5094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正常□  异常□　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肝</w:t>
            </w:r>
          </w:p>
        </w:tc>
        <w:tc>
          <w:tcPr>
            <w:tcW w:w="5094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正常□  异常□　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脾</w:t>
            </w:r>
          </w:p>
        </w:tc>
        <w:tc>
          <w:tcPr>
            <w:tcW w:w="5094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正常□  异常□　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胸部透视</w:t>
            </w:r>
          </w:p>
        </w:tc>
        <w:tc>
          <w:tcPr>
            <w:tcW w:w="1859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正常□  异常□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胸透异常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内科异常</w:t>
            </w:r>
          </w:p>
        </w:tc>
        <w:tc>
          <w:tcPr>
            <w:tcW w:w="5094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肝功能</w:t>
            </w:r>
          </w:p>
        </w:tc>
        <w:tc>
          <w:tcPr>
            <w:tcW w:w="6534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转氨酶：  正常□      异常□</w:t>
            </w:r>
          </w:p>
        </w:tc>
        <w:tc>
          <w:tcPr>
            <w:tcW w:w="1939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医 师 意 见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6534" w:type="dxa"/>
            <w:gridSpan w:val="13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肝功能异常：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体检结论</w:t>
            </w:r>
          </w:p>
        </w:tc>
        <w:tc>
          <w:tcPr>
            <w:tcW w:w="7694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体检医院意见</w:t>
            </w:r>
          </w:p>
        </w:tc>
        <w:tc>
          <w:tcPr>
            <w:tcW w:w="7694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复审意见</w:t>
            </w:r>
          </w:p>
        </w:tc>
        <w:tc>
          <w:tcPr>
            <w:tcW w:w="7694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备注</w:t>
            </w:r>
          </w:p>
        </w:tc>
        <w:tc>
          <w:tcPr>
            <w:tcW w:w="7694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420"/>
        <w:rPr>
          <w:rFonts w:hint="eastAsia" w:ascii="仿宋" w:hAnsi="仿宋" w:eastAsia="仿宋" w:cs="仿宋"/>
          <w:sz w:val="22"/>
          <w:szCs w:val="22"/>
        </w:rPr>
      </w:pPr>
    </w:p>
    <w:p>
      <w:pPr>
        <w:ind w:left="1080" w:leftChars="200" w:hanging="660" w:hangingChars="3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注：1.“既往病史”一栏考生必须如实填写。如发现有隐瞒严重疾病，不符合体检标准的，即使已录取入学，也必须取消入学资格。</w:t>
      </w:r>
    </w:p>
    <w:p>
      <w:pPr>
        <w:ind w:left="1080" w:leftChars="200" w:hanging="660" w:hangingChars="3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  2.体检医师应在检查项目结果的正常或异常等后的空格打“√”。</w:t>
      </w:r>
    </w:p>
    <w:p>
      <w:pPr>
        <w:ind w:left="1060" w:leftChars="400" w:hanging="220" w:hangingChars="1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3.体检标准按《普通高等学校招生体检指导意见》及教育部、卫生部有关文件要求执行。</w:t>
      </w:r>
    </w:p>
    <w:p>
      <w:pPr>
        <w:rPr>
          <w:rFonts w:hint="eastAsia" w:ascii="仿宋" w:hAnsi="仿宋" w:eastAsia="仿宋" w:cs="仿宋"/>
          <w:sz w:val="22"/>
          <w:szCs w:val="22"/>
        </w:rPr>
      </w:pPr>
    </w:p>
    <w:p>
      <w:pPr>
        <w:ind w:firstLine="5500" w:firstLineChars="25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  </w:t>
      </w:r>
    </w:p>
    <w:p>
      <w:pPr>
        <w:ind w:firstLine="5500" w:firstLineChars="2500"/>
        <w:rPr>
          <w:rFonts w:hint="eastAsia" w:ascii="仿宋" w:hAnsi="仿宋" w:eastAsia="仿宋" w:cs="仿宋"/>
          <w:sz w:val="22"/>
          <w:szCs w:val="22"/>
        </w:rPr>
      </w:pPr>
    </w:p>
    <w:p>
      <w:pPr>
        <w:ind w:firstLine="5940" w:firstLineChars="2700"/>
        <w:rPr>
          <w:rFonts w:hint="eastAsia" w:ascii="华文中宋" w:hAnsi="华文中宋" w:eastAsia="华文中宋" w:cs="华文中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体检日期：     年    月   日</w:t>
      </w:r>
    </w:p>
    <w:sectPr>
      <w:headerReference r:id="rId3" w:type="default"/>
      <w:pgSz w:w="11906" w:h="16838"/>
      <w:pgMar w:top="851" w:right="1134" w:bottom="567" w:left="1134" w:header="284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中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1A7"/>
    <w:rsid w:val="003E02B7"/>
    <w:rsid w:val="004F7D74"/>
    <w:rsid w:val="005B0B9B"/>
    <w:rsid w:val="00AD4D07"/>
    <w:rsid w:val="04663DCE"/>
    <w:rsid w:val="18BD626E"/>
    <w:rsid w:val="32B771CC"/>
    <w:rsid w:val="351C362B"/>
    <w:rsid w:val="38902144"/>
    <w:rsid w:val="3CCA3396"/>
    <w:rsid w:val="3DD03772"/>
    <w:rsid w:val="44E9394E"/>
    <w:rsid w:val="45E80FAE"/>
    <w:rsid w:val="4D271AA1"/>
    <w:rsid w:val="63CF09B8"/>
    <w:rsid w:val="686F69D2"/>
    <w:rsid w:val="7645650D"/>
    <w:rsid w:val="79A0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http://www.foundertech.com</Company>
  <Pages>3</Pages>
  <Words>152</Words>
  <Characters>869</Characters>
  <Lines>7</Lines>
  <Paragraphs>2</Paragraphs>
  <TotalTime>0</TotalTime>
  <ScaleCrop>false</ScaleCrop>
  <LinksUpToDate>false</LinksUpToDate>
  <CharactersWithSpaces>1019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2017-03-15T07:28:00Z</dcterms:created>
  <dc:creator>微软用户</dc:creator>
  <cp:lastModifiedBy>jqf002</cp:lastModifiedBy>
  <cp:lastPrinted>2018-05-08T03:40:50Z</cp:lastPrinted>
  <dcterms:modified xsi:type="dcterms:W3CDTF">2018-05-08T03:41:37Z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